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2"/>
        <w:gridCol w:w="2716"/>
        <w:gridCol w:w="1775"/>
        <w:gridCol w:w="1691"/>
        <w:gridCol w:w="2211"/>
        <w:tblGridChange w:id="0">
          <w:tblGrid>
            <w:gridCol w:w="1712"/>
            <w:gridCol w:w="2716"/>
            <w:gridCol w:w="1775"/>
            <w:gridCol w:w="1691"/>
            <w:gridCol w:w="2211"/>
          </w:tblGrid>
        </w:tblGridChange>
      </w:tblGrid>
      <w:tr>
        <w:trPr>
          <w:trHeight w:val="21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Necessitats de les persones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Confort emocional:</w:t>
            </w:r>
            <w:r w:rsidDel="00000000" w:rsidR="00000000" w:rsidRPr="00000000">
              <w:rPr>
                <w:rtl w:val="0"/>
              </w:rPr>
              <w:t xml:space="preserve"> Mostrar-nos càlids i propers als altres.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Tendresa, proximitat. Potenciem la </w:t>
            </w:r>
            <w:r w:rsidDel="00000000" w:rsidR="00000000" w:rsidRPr="00000000">
              <w:rPr>
                <w:b w:val="1"/>
                <w:rtl w:val="0"/>
              </w:rPr>
              <w:t xml:space="preserve">seguretat i es calma l´angoixa</w:t>
            </w:r>
            <w:r w:rsidDel="00000000" w:rsidR="00000000" w:rsidRPr="00000000">
              <w:rPr>
                <w:rtl w:val="0"/>
              </w:rPr>
              <w:t xml:space="preserve">. S´assoleix amb </w:t>
            </w:r>
            <w:r w:rsidDel="00000000" w:rsidR="00000000" w:rsidRPr="00000000">
              <w:rPr>
                <w:b w:val="1"/>
                <w:rtl w:val="0"/>
              </w:rPr>
              <w:t xml:space="preserve">contacte físic, paraules, gestos reconfortants.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Confort físic:</w:t>
            </w:r>
            <w:r w:rsidDel="00000000" w:rsidR="00000000" w:rsidRPr="00000000">
              <w:rPr>
                <w:rtl w:val="0"/>
              </w:rPr>
              <w:t xml:space="preserve"> confort </w:t>
            </w:r>
            <w:r w:rsidDel="00000000" w:rsidR="00000000" w:rsidRPr="00000000">
              <w:rPr>
                <w:b w:val="1"/>
                <w:rtl w:val="0"/>
              </w:rPr>
              <w:t xml:space="preserve">amb el propi cos</w:t>
            </w:r>
            <w:r w:rsidDel="00000000" w:rsidR="00000000" w:rsidRPr="00000000">
              <w:rPr>
                <w:rtl w:val="0"/>
              </w:rPr>
              <w:t xml:space="preserve">. Es pot experimentar manca de confort si tens dolor, si et seuen en llocs desagradables.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Confort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Potenciadors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Calidesa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Suport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Ritme relaxat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Detractors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Intimidació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Evitació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Ritme apressat</w:t>
            </w:r>
          </w:p>
        </w:tc>
      </w:tr>
      <w:tr>
        <w:trPr>
          <w:trHeight w:val="18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Saber qui ets en relació a com et sents amb tu mateix i com penses.</w:t>
            </w:r>
            <w:r w:rsidDel="00000000" w:rsidR="00000000" w:rsidRPr="00000000">
              <w:rPr>
                <w:rtl w:val="0"/>
              </w:rPr>
              <w:t xml:space="preserve"> A mesura que els records s´esvaeixen i el llenguatge és més problemàtic, la identitat és quelcom que prové d´aquells que envolten la persona amb demència. Té a veure amb el fet de saber qui és cadascú i amb tenir un sentiment de continuïtat amb el passat. Tenir una historia vital.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Identitat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Potenciadors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Acceptació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Reafirmació</w:t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Detractors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Infantilització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Etiquetatge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Desautorització</w:t>
            </w:r>
          </w:p>
        </w:tc>
      </w:tr>
      <w:tr>
        <w:trPr>
          <w:trHeight w:val="1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 relació amb els </w:t>
            </w:r>
            <w:r w:rsidDel="00000000" w:rsidR="00000000" w:rsidRPr="00000000">
              <w:rPr>
                <w:b w:val="1"/>
                <w:rtl w:val="0"/>
              </w:rPr>
              <w:t xml:space="preserve">lligams, la connexió, l´educació, la confiança i les relacions</w:t>
            </w:r>
            <w:r w:rsidDel="00000000" w:rsidR="00000000" w:rsidRPr="00000000">
              <w:rPr>
                <w:rtl w:val="0"/>
              </w:rPr>
              <w:t xml:space="preserve">. Seguretat en les relacions i el sentiment que es confia en altres. Quan les persones tenen angoixa, la necessitat de sentir-se a prop d´algú que et sigui familiar sovint creix de manera significativa.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Vinculació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Potenciadors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Reconeixement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Autenticitat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Validar</w:t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Detractors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Acusar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Manipular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Invalidar</w:t>
            </w:r>
          </w:p>
        </w:tc>
      </w:tr>
      <w:tr>
        <w:trPr>
          <w:trHeight w:val="15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Sentir-se </w:t>
            </w:r>
            <w:r w:rsidDel="00000000" w:rsidR="00000000" w:rsidRPr="00000000">
              <w:rPr>
                <w:b w:val="1"/>
                <w:rtl w:val="0"/>
              </w:rPr>
              <w:t xml:space="preserve">implicat en el procés de la vida. </w:t>
            </w:r>
            <w:r w:rsidDel="00000000" w:rsidR="00000000" w:rsidRPr="00000000">
              <w:rPr>
                <w:rtl w:val="0"/>
              </w:rPr>
              <w:t xml:space="preserve">Tenir impacte sobre el món i les persones que els envolten. Participar en </w:t>
            </w:r>
            <w:r w:rsidDel="00000000" w:rsidR="00000000" w:rsidRPr="00000000">
              <w:rPr>
                <w:b w:val="1"/>
                <w:rtl w:val="0"/>
              </w:rPr>
              <w:t xml:space="preserve">activitats que resultin gratificants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rtl w:val="0"/>
              </w:rPr>
              <w:t xml:space="preserve">Sensació de control</w:t>
            </w:r>
            <w:r w:rsidDel="00000000" w:rsidR="00000000" w:rsidRPr="00000000">
              <w:rPr>
                <w:rtl w:val="0"/>
              </w:rPr>
              <w:t xml:space="preserve"> sobre el món. Sentir que es pot tenir un efecte i un impacte sobre el que es fa.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Ocupació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Potenciadors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Empoderar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Facilitar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Capacitar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Col·laborar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Detractors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Desempoderar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Imposar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Interrompre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Cosificar</w:t>
            </w:r>
          </w:p>
        </w:tc>
      </w:tr>
      <w:tr>
        <w:trPr>
          <w:trHeight w:val="16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Formar part</w:t>
            </w:r>
            <w:r w:rsidDel="00000000" w:rsidR="00000000" w:rsidRPr="00000000">
              <w:rPr>
                <w:rtl w:val="0"/>
              </w:rPr>
              <w:t xml:space="preserve"> d´un grup. Les persones amb demència corren el </w:t>
            </w:r>
            <w:r w:rsidDel="00000000" w:rsidR="00000000" w:rsidRPr="00000000">
              <w:rPr>
                <w:b w:val="1"/>
                <w:rtl w:val="0"/>
              </w:rPr>
              <w:t xml:space="preserve">risc </w:t>
            </w:r>
            <w:r w:rsidDel="00000000" w:rsidR="00000000" w:rsidRPr="00000000">
              <w:rPr>
                <w:rtl w:val="0"/>
              </w:rPr>
              <w:t xml:space="preserve">de trobar-se </w:t>
            </w:r>
            <w:r w:rsidDel="00000000" w:rsidR="00000000" w:rsidRPr="00000000">
              <w:rPr>
                <w:b w:val="1"/>
                <w:rtl w:val="0"/>
              </w:rPr>
              <w:t xml:space="preserve">socialment aïllades</w:t>
            </w:r>
            <w:r w:rsidDel="00000000" w:rsidR="00000000" w:rsidRPr="00000000">
              <w:rPr>
                <w:rtl w:val="0"/>
              </w:rPr>
              <w:t xml:space="preserve">. Els altres han de fer l´esforç per integrar-les i evitar un estat depressiu i vegetatiu. </w:t>
            </w:r>
            <w:r w:rsidDel="00000000" w:rsidR="00000000" w:rsidRPr="00000000">
              <w:rPr>
                <w:b w:val="1"/>
                <w:rtl w:val="0"/>
              </w:rPr>
              <w:t xml:space="preserve">Sentir-se benvingut i acceptat pel grup</w:t>
            </w:r>
            <w:r w:rsidDel="00000000" w:rsidR="00000000" w:rsidRPr="00000000">
              <w:rPr>
                <w:rtl w:val="0"/>
              </w:rPr>
              <w:t xml:space="preserve">. Reconèixer el valor de les persones, incloure-les en les converses i en les activitats.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Inclusió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Potenciadors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Identificar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Incloure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Integrar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Diversió</w:t>
            </w:r>
          </w:p>
        </w:tc>
      </w:tr>
      <w:tr>
        <w:trPr>
          <w:trHeight w:val="1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Detractors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Estigmatitzar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Ignorar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Excloure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Burla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641445" cy="641445"/>
          <wp:effectExtent b="0" l="0" r="0" t="0"/>
          <wp:docPr descr="C:\Users\Gerent\AppData\Local\Microsoft\Windows\Temporary Internet Files\Content.IE5\E68L9EH1\logo7.png" id="1" name="image2.png"/>
          <a:graphic>
            <a:graphicData uri="http://schemas.openxmlformats.org/drawingml/2006/picture">
              <pic:pic>
                <pic:nvPicPr>
                  <pic:cNvPr descr="C:\Users\Gerent\AppData\Local\Microsoft\Windows\Temporary Internet Files\Content.IE5\E68L9EH1\logo7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445" cy="641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Graella de necessitats de les persones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-E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